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8B" w:rsidRPr="0084658B" w:rsidRDefault="0084658B" w:rsidP="0084658B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1.Пояснительная записка.</w:t>
      </w:r>
    </w:p>
    <w:p w:rsidR="0084658B" w:rsidRPr="0084658B" w:rsidRDefault="0084658B" w:rsidP="0084658B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4658B" w:rsidRPr="0084658B" w:rsidRDefault="0084658B" w:rsidP="0084658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в 10 классе  составлена на основе Федерального Закона «Об образовании в РФ» (№273-ФЗ от 29.12.2012г.) (гл.2 ст. 12 п.1, 3.1, 7, 9; </w:t>
      </w:r>
      <w:proofErr w:type="gramStart"/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гл.3 ст.28, п.6), Федерального компонента Государственного стандарта основного общего образования 2010 года, Примерной программы основного общего образования, Письма Министерства общего и профессионального образования Ростовской области от 08.08.2014г. №24/4.1.1-4851/м, с учетом федерального компонента государственного стандарта общего образования, ФГОС НОО, ФГОС ООО; приказа </w:t>
      </w:r>
      <w:proofErr w:type="spellStart"/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августа 2010г. № 761н.</w:t>
      </w:r>
      <w:proofErr w:type="gramEnd"/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Единого квалификационного справочника должностей руководителей, специалистов и служащих»; приказа </w:t>
      </w:r>
      <w:proofErr w:type="spellStart"/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 </w:t>
      </w:r>
      <w:r w:rsidRPr="00846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Постановления Федеральной службы по надзору в свете защиты прав потребителей и благополучия человека,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465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2010 г</w:t>
        </w:r>
      </w:smartTag>
      <w:r w:rsidRPr="00846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N 189 «Об утверждении СанПиН  2.4.2.2821-10 «Санитарно-эпидемиологические требования к условиям и организации обучения в общеобразовательных учреждениях» (с изменениями на 29 июня </w:t>
      </w:r>
      <w:smartTag w:uri="urn:schemas-microsoft-com:office:smarttags" w:element="metricconverter">
        <w:smartTagPr>
          <w:attr w:name="ProductID" w:val="2011 г"/>
        </w:smartTagPr>
        <w:r w:rsidRPr="008465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2011 г</w:t>
        </w:r>
      </w:smartTag>
      <w:r w:rsidRPr="00846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.);  </w:t>
      </w:r>
      <w:r w:rsidRPr="0084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 МБОУ  ЕСОШ №11, Учебного плана МБОУ ЕСОШ №11  на 2015-2016 учебный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 Типовая учебная программа по литературе для общеобразовательных учреждений (10-11 классы /Автор-составитель Э.Д. Днепров, Москва</w:t>
      </w:r>
      <w:proofErr w:type="gramStart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Дрофа». 2013г) и учебника Литература. 10 класс. Автор-составитель </w:t>
      </w:r>
      <w:proofErr w:type="gramStart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proofErr w:type="spellStart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Агеносова</w:t>
      </w:r>
      <w:proofErr w:type="spellEnd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М: Дрофа 2010г и обеспечивает реализацию обязательного минимума образования. Настоящая программа рассчитана  на 105 часов.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58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В соответствии с годовым  календарным  графиком  МБОУ ЕСОШ №11 на 2015-2016 учебный год, наличием  выходных  и праздничных  дней  в 2015-2016 учебном году (23.02.2016г., 07.03.2016г.,08.03.2016г., 02.05.2016г, 03.05.2016г, 09.05.2016г.), расписанием учебных  занятий МБОУ  ЕСОШ №11 в условиях  пятидневной  рабочей  недели  данная  </w:t>
      </w:r>
      <w:r w:rsidRPr="0084658B">
        <w:rPr>
          <w:rFonts w:ascii="Times New Roman" w:eastAsia="Arial Unicode MS" w:hAnsi="Times New Roman" w:cs="Arial Unicode MS"/>
          <w:sz w:val="24"/>
          <w:szCs w:val="24"/>
          <w:lang w:eastAsia="ru-RU"/>
        </w:rPr>
        <w:t>программа по литературе в 11 классе в 2015-2016  учебном году  будет  реализована в объёме</w:t>
      </w:r>
      <w:proofErr w:type="gramEnd"/>
      <w:r w:rsidRPr="0084658B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102 часов, в соответствии с учебным календарным планом на 2015-2016 учебный год. 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литературы: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58B" w:rsidRPr="0084658B" w:rsidRDefault="0084658B" w:rsidP="0084658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в старшей школе на базовом уровне направлено на достижение следующих целей:</w:t>
      </w:r>
    </w:p>
    <w:p w:rsidR="0084658B" w:rsidRPr="0084658B" w:rsidRDefault="0084658B" w:rsidP="0084658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6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воспитание </w:t>
      </w:r>
      <w:r w:rsidRPr="008465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духовно развитой личности, готовой к самопознанию и 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4658B" w:rsidRPr="0084658B" w:rsidRDefault="0084658B" w:rsidP="0084658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4658B" w:rsidRPr="0084658B" w:rsidRDefault="0084658B" w:rsidP="0084658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4658B" w:rsidRPr="0084658B" w:rsidRDefault="0084658B" w:rsidP="0084658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умений 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обучения </w:t>
      </w: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литературы  на </w:t>
      </w: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4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ступени:</w:t>
      </w:r>
    </w:p>
    <w:p w:rsidR="0084658B" w:rsidRPr="0084658B" w:rsidRDefault="0084658B" w:rsidP="0084658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обогащение духовно-нравственного опыта и расширение эстетического </w:t>
      </w:r>
    </w:p>
    <w:p w:rsidR="0084658B" w:rsidRPr="0084658B" w:rsidRDefault="0084658B" w:rsidP="0084658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кругозора   учащихся;</w:t>
      </w:r>
    </w:p>
    <w:p w:rsidR="0084658B" w:rsidRPr="0084658B" w:rsidRDefault="0084658B" w:rsidP="0084658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читательских умений;</w:t>
      </w:r>
    </w:p>
    <w:p w:rsidR="0084658B" w:rsidRPr="0084658B" w:rsidRDefault="0084658B" w:rsidP="0084658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культуры устной и письменной речи;</w:t>
      </w:r>
    </w:p>
    <w:p w:rsidR="0084658B" w:rsidRPr="0084658B" w:rsidRDefault="0084658B" w:rsidP="0084658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интеллекта и эмоций школьника;</w:t>
      </w:r>
    </w:p>
    <w:p w:rsidR="0084658B" w:rsidRPr="0084658B" w:rsidRDefault="0084658B" w:rsidP="0084658B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Общая характеристика учебного предмета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Литература </w:t>
      </w:r>
      <w:r w:rsidRPr="008465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базовая учебная дисциплина, формирующая духовный облик и </w:t>
      </w: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богатства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</w:t>
      </w:r>
      <w:proofErr w:type="gramStart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4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 и привычки к чтению.</w:t>
      </w:r>
    </w:p>
    <w:p w:rsidR="0084658B" w:rsidRPr="0084658B" w:rsidRDefault="0084658B" w:rsidP="0084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08" w:rsidRDefault="00813C08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95" w:rsidRDefault="000F5995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95" w:rsidRDefault="000F5995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95" w:rsidRDefault="000F5995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95" w:rsidRDefault="000F5995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95" w:rsidRPr="00813C08" w:rsidRDefault="000F5995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3C08" w:rsidRPr="008860E6" w:rsidRDefault="00813C08" w:rsidP="00813C08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860E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Тематическое планирование по литературе в 10 классе</w:t>
      </w:r>
    </w:p>
    <w:tbl>
      <w:tblPr>
        <w:tblW w:w="15480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1859"/>
        <w:gridCol w:w="2139"/>
        <w:gridCol w:w="8511"/>
        <w:gridCol w:w="850"/>
        <w:gridCol w:w="567"/>
        <w:gridCol w:w="1134"/>
      </w:tblGrid>
      <w:tr w:rsidR="00813C08" w:rsidRPr="008860E6" w:rsidTr="008924BB">
        <w:trPr>
          <w:tblHeader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Введение.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Русская литература и русская история.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Работа с книгой. Беседа по вопросам.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А.С.Пушкин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мотивы лирики. «Медный всадник», «Борис Годунов»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Проведение анализа стихов и произведений. Работа в парах.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03.09-22.09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М.Ю.Лермонтов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Своеобразие </w:t>
            </w:r>
            <w:proofErr w:type="gram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</w:t>
            </w:r>
            <w:proofErr w:type="gram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мира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Работа с изобразительными средствами, выразительное чтение стихов.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24.09-22.09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Н.В.Гоголь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«Петербургские повести», «Невский проспект».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Составление </w:t>
            </w: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плана</w:t>
            </w:r>
            <w:proofErr w:type="gram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,а</w:t>
            </w:r>
            <w:proofErr w:type="gram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нализ</w:t>
            </w:r>
            <w:proofErr w:type="spell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01.10-06.10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Русская литература второй половины 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века.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Раскрыть особенности русской литературы.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08.10.15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А.Н.Островский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«Гроза»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Рассмотреть семейный и социальный конфликт в пьесе.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 сочинение.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09.10-23.10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И.А.Тонгаров</w:t>
            </w:r>
            <w:proofErr w:type="spellEnd"/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Роман «Обломов»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Раскрыть сущность </w:t>
            </w: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героя</w:t>
            </w:r>
            <w:proofErr w:type="gram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,е</w:t>
            </w:r>
            <w:proofErr w:type="gram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</w:t>
            </w:r>
            <w:proofErr w:type="spell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мироощущение и судьбу.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21.10-17.11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И.С.Тургенев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Роман «Отцы и 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Посмотреть какая творческая история создания  романа. Раскрыть конфликт 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«отцов и детей». Уметь составить план характеристики героев.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сочинение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19.11-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04.12</w:t>
            </w:r>
          </w:p>
        </w:tc>
      </w:tr>
      <w:tr w:rsidR="00813C08" w:rsidRPr="008860E6" w:rsidTr="008924BB">
        <w:trPr>
          <w:trHeight w:val="1429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Ф.И. Тютчев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Поэт-философ и певец родной природы.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Уметь анализировать стихи и знать мотивы его творчества.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8.12-10.12</w:t>
            </w:r>
          </w:p>
        </w:tc>
      </w:tr>
      <w:tr w:rsidR="00813C08" w:rsidRPr="008860E6" w:rsidTr="008924BB">
        <w:trPr>
          <w:trHeight w:val="1429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А.А.Фет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Теория чистого искусства.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Знать </w:t>
            </w: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теорию</w:t>
            </w:r>
            <w:proofErr w:type="gram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,у</w:t>
            </w:r>
            <w:proofErr w:type="gram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меть</w:t>
            </w:r>
            <w:proofErr w:type="spell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делать анализ произведения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сочинение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11.12-15.12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А.Н.Толстой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Жизнь. Творчество. Судьба.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Знать своеобразие художественного мира, уметь делать анализ мира.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17.12.15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Н.А.Некрасов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Гражданственность лирики. История создания поэмы «Кому на Руси жить хорошо»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Знать «вечные темы» в его поэзии. Уметь делать произведения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сочинения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18.12-15.01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Н.Т.Ченышеский</w:t>
            </w:r>
            <w:proofErr w:type="spellEnd"/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Идеологические, эстетические и этические проблемы романа «Что делать?»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Работа с </w:t>
            </w:r>
            <w:proofErr w:type="spell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книгой</w:t>
            </w:r>
            <w:proofErr w:type="gramStart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,а</w:t>
            </w:r>
            <w:proofErr w:type="gramEnd"/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нализ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21.01-22.01</w:t>
            </w:r>
          </w:p>
        </w:tc>
      </w:tr>
      <w:tr w:rsidR="00813C08" w:rsidRPr="008860E6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Н.С.Лесков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Судьба его творчества. Особенности сюжета </w:t>
            </w: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«Очаровательного странника»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Уметь делать анализ произведения, знать героев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860E6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60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26.01-29.01</w:t>
            </w:r>
          </w:p>
        </w:tc>
      </w:tr>
      <w:tr w:rsidR="00813C08" w:rsidRPr="00813C08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М.Е. Салтыков - Щедрин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«История одного города»- сатирическая летопись Российского государства.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Раскрыть тему народа и власти.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сочинение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02.02-09.02</w:t>
            </w:r>
          </w:p>
        </w:tc>
      </w:tr>
      <w:tr w:rsidR="00813C08" w:rsidRPr="00813C08" w:rsidTr="008924BB">
        <w:trPr>
          <w:trHeight w:val="1621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lang w:eastAsia="zh-CN" w:bidi="hi-IN"/>
              </w:rPr>
              <w:t>Ф.М.Достоевский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lang w:eastAsia="zh-CN" w:bidi="hi-IN"/>
              </w:rPr>
              <w:t>Роман «Преступление и наказание»</w:t>
            </w:r>
            <w:proofErr w:type="gramStart"/>
            <w:r w:rsidRPr="00813C08">
              <w:rPr>
                <w:rFonts w:ascii="Times New Roman" w:eastAsia="SimSun" w:hAnsi="Times New Roman" w:cs="Mangal"/>
                <w:kern w:val="3"/>
                <w:lang w:eastAsia="zh-CN" w:bidi="hi-IN"/>
              </w:rPr>
              <w:t>.Р</w:t>
            </w:r>
            <w:proofErr w:type="gramEnd"/>
            <w:r w:rsidRPr="00813C08">
              <w:rPr>
                <w:rFonts w:ascii="Times New Roman" w:eastAsia="SimSun" w:hAnsi="Times New Roman" w:cs="Mangal"/>
                <w:kern w:val="3"/>
                <w:lang w:eastAsia="zh-CN" w:bidi="hi-IN"/>
              </w:rPr>
              <w:t>аскрыть систему образов романа.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Уметь раскрыть философские и социальные истоки бунта Раскольникова.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изложения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11.02-03.03</w:t>
            </w:r>
          </w:p>
        </w:tc>
      </w:tr>
      <w:tr w:rsidR="00813C08" w:rsidRPr="00813C08" w:rsidTr="008924BB">
        <w:trPr>
          <w:trHeight w:val="2484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Л.Н.Толстой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«Севастопольские рассказы», роман «Война и мир»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Изображение суровой правды в «Севастопольских рассказах». Исторические личности </w:t>
            </w:r>
            <w:proofErr w:type="gramStart"/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страницах</w:t>
            </w:r>
            <w:proofErr w:type="gramEnd"/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романа «Война и мир». Уметь анализировать </w:t>
            </w:r>
            <w:proofErr w:type="spellStart"/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текст</w:t>
            </w:r>
            <w:proofErr w:type="gramStart"/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,з</w:t>
            </w:r>
            <w:proofErr w:type="gramEnd"/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нать</w:t>
            </w:r>
            <w:proofErr w:type="spellEnd"/>
            <w:r w:rsidRPr="00813C08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содержание.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сочинения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04.03-21.04</w:t>
            </w:r>
          </w:p>
        </w:tc>
      </w:tr>
      <w:tr w:rsidR="00813C08" w:rsidRPr="00813C08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А.П.Чехов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Рассказы А.П.Чехова, повесть «</w:t>
            </w:r>
            <w:proofErr w:type="spellStart"/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Ионыч</w:t>
            </w:r>
            <w:proofErr w:type="spellEnd"/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Раскрыть художественный мир Чехова, уметь анализировать произведения. Раскрыть символический образ вишневого сада.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22.04-13.05</w:t>
            </w:r>
          </w:p>
        </w:tc>
      </w:tr>
      <w:tr w:rsidR="00813C08" w:rsidRPr="00813C08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Зарубежная литература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О.Бальзак, В. Гюго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Изобразительные средства в произведениях; знать содержание, уметь анализировать текст.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17.05-24.05</w:t>
            </w:r>
          </w:p>
        </w:tc>
      </w:tr>
      <w:tr w:rsidR="00813C08" w:rsidRPr="00813C08" w:rsidTr="008924B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Итоги года</w:t>
            </w: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Рекомендации по </w:t>
            </w: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летнему чтению.</w:t>
            </w: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C08" w:rsidRPr="00813C08" w:rsidRDefault="00813C08" w:rsidP="00813C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3C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26.05</w:t>
            </w:r>
          </w:p>
        </w:tc>
      </w:tr>
    </w:tbl>
    <w:p w:rsidR="00813C08" w:rsidRPr="00813C08" w:rsidRDefault="00813C08" w:rsidP="00813C0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13C08" w:rsidRPr="00813C08" w:rsidRDefault="00813C08" w:rsidP="0081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08" w:rsidRDefault="00813C08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C08" w:rsidRDefault="00813C08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C08" w:rsidRDefault="00813C08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C08" w:rsidRDefault="00813C08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2E3" w:rsidRPr="00C332E3" w:rsidRDefault="00C332E3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</w:t>
      </w:r>
    </w:p>
    <w:p w:rsidR="00C332E3" w:rsidRPr="00C332E3" w:rsidRDefault="00C332E3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 В 10 КЛАССЕ</w:t>
      </w:r>
    </w:p>
    <w:tbl>
      <w:tblPr>
        <w:tblpPr w:leftFromText="180" w:rightFromText="180" w:vertAnchor="text" w:horzAnchor="page" w:tblpXSpec="center" w:tblpY="165"/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096"/>
        <w:gridCol w:w="2179"/>
        <w:gridCol w:w="6869"/>
        <w:gridCol w:w="3012"/>
      </w:tblGrid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5" w:type="dxa"/>
            <w:gridSpan w:val="2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</w:t>
            </w: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плану</w:t>
            </w:r>
          </w:p>
          <w:p w:rsidR="00C332E3" w:rsidRPr="00C332E3" w:rsidRDefault="00C332E3" w:rsidP="0088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2E3" w:rsidRPr="00C332E3" w:rsidRDefault="00C332E3" w:rsidP="0088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2E3" w:rsidRPr="00C332E3" w:rsidRDefault="00C332E3" w:rsidP="008860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Русская литература и русская история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в контексте мировой культуры. Основные темы и проблемы. </w:t>
            </w: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учащихся с ключевыми особенностями русской литературы на этапе ее национального самоопределения. Раскрыть взаимосвязь между своеобразием исторической судьбы России и художественной неповторимостью русской литературы.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Пушкин. Жизненный и творческий путь. 9часов.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и обобщить на новом уровне знания учеников о творчестве Пушкина. Раскрыть связь идейных исканий русской литературы реалистического периода с пушкинским наследием.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мотивы лирики. Любовная лирика. Стихи о дружбе.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обучения приемам анализа поэтических произведений.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Вольнолюбивая и философская лирика. Тема поэта и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поэзии. Тема природы.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стихами, раскрыть символичность и эмоциональную емкость образов.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Р.р.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стихотворения Пушкина. Подготовка к домашнему сочинению.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обучение комплексному анализу лирических произведений в единстве формы и содержания. Подготовить к домашнему сочинению.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«Медный всадник». Проблема власти, идея государственности.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истоками замысла Пушкина, с творческой историей поэмы; раскрыть противоречивость и художественное единство образа Петра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поэме.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Евгений. Образ Евгения и проблема индивидуального бунта. Изображение величия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 – Петербурга.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разные грани мастерства автора, создать условия для понимания проблем нравственного характера, подвести учащихся к самостоятельной оценке основных понятий и проблем, поднятых автором.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«Борис Годунов». Царь Борис и его противники и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приспешники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об исторической основе, жанре, композиции, идейном содержании, системе характеров.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народа и власти в трагедии. Композиция и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роль личности в истории, углубить представление о ходе исторических событий. Повторить значение термина «композиция». Выявить уровень прочности знаний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Р.р.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реферате.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особенностями построения реферата, совершенствовать умение использования реферата при подготовке сообщений, совершенствовать навыки работы над рефератом.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Лермонтов. Своеобразие художественного мира Лермонтова, развитие в его творчестве пушкинских традиций. 3час. 1зачет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знания учащихся о своеобразии личности и поэтического творчества Лермонтова. Закрепить понимание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основныхсв-в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романтизма и реализма.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Родины, поэта и поэзии, любви, мотив одиночества в лирике Лермонтова.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обучение комплексному анализу лирики, созданию отзыва о стихотворении.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29…09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Зачет по творчеству А.С. Пушкина и М.Ю. Лермонтова.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уровень усвоения учащимися пройденных тем, оценить уровень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речевых умений.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Гоголь. Литература середины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как «Эпоха Гоголя». 3часа.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жизнью и творчеством Н.В. Гоголя, раскрыть основную проблематику «Петербургских повестей», показать их соотношение с изученными ранее произведениями Гоголя, освоить сюжет и композицию повести «Невский проспект».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Петербургские повести. Обзор.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проследить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художественными средствами создается образ героя, раскрыть сложность и глубину авторской позиции, возможность неоднозначного истолкования образа героя.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«Невский проспект». Образ города. Сатира на страницах повести.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современность проблематики, особенность образа главного героя, продолжить освоение понятий сатира, характер, тип в литературе.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литература второй половины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века.1час.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понятия об особенностях русской литературы второй половины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выявить традиции и новаторства, раскрыть важнейшие черты реализма, показать его исторически – обусловленный характер.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Островский. Жизнь и творчество драматурга. Пьесы Островского на русской сцене. 7час. 2ч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личностью писателя, основными фактами биографии, дать представление о тематике и проблематике творчества, важнейших чертах его художественной манеры, раскрыть взаимосвязь творчества Островского с творениями его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предшественников. 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Островский. «Гроза». Семейный и социальный конфликт. «Темное царство».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учеников с историей создания пьесы, показать связь ее проблематики с противоречиями русской жизни 50-х годов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века; раскрыть место «Грозы» в художественном мире Островского.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Столкновение Катерины с «темным царством».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глубокую характеристику Катерины, раскрыть истоки ее характера, связь его с народной культурой.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конфликт героини. Роль религиозности в ее духовном мире.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раскрыть трагическую сущность конфликта «Грозы», роль религиозности в духовном мире героини.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 Островского «Гроза» в литературной критике.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основными критическими суждениями о драме «Гроза». Показать современность идейного содержания драмы, значимость ее жизнеутверждающего пафоса.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22-23.10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Р.р.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сочинение по драме Островского «Гроза».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умения учащихся писать сочинение на литературную тему, совершенствовать язык и стиль, обобщать полученные знания, высказывать собственное мнение.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Гончаров. Краткая биография писателя, общая характеристика трех романов. 7час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идейное и художественное разнообразие творчества Гончарова как писателя – реалиста. Показать специфику реалистического изображения мира и человека на примере романа «Обломов».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«Обломов». История создания, особенности композиции.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выделить главную тему романа, рассмотреть образ Обломова, формирование его характера, образ жизни, идеалы. Через биографию главного героя раскрыть особенности русской жизни.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характера героя, его мироощущение и судьба. «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Обломовщина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изучение средств создания образа героя в произведении, раскрыть понятие термина «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Обломовщина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«Сон», ее роль.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роль главы «Сон» в произведении. Определить ее роль.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Обломов и Захар. Обломов и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Штольц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сравнительной характеристики героев, раскрыть главные черты характера героев, показать смысл сопоставления героев в романе.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Женские образы в романе.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характеры и идеалы Ольги Ильинской и Агафьи Матвеевны Пшеницыной; воссоздать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историю взаимоотношений женщин с Обломовым; развивать умение анализировать эпизоды, образы – персонажи,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героям.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«Обломов» в русской критике.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оценкой романа и его героев русскими критиками.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Очерк жизни и творчества. Творческая история романа «Отцы и дети». 8час. 1соч.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жизнью и творчеством Тургенева, историей создания романа «Отцы и дети».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«отцов» и «детей» или конфликт жизненных позиций.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глубину социальной, философской и нравственной проблематики, особенности авторской позиции в изображении конфликта поколений. Продолжить наблюдения над жанровыми особенностями русского реалистического романа.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 в системе действующих лиц. Причины конфликта с окружающими и причины одиночества.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происхождение Базарова, его поведение в гостях, отношение к братьям Кирсановым. Показать внутренний конфликт Базарова, причины мировоззренческого кризиса и закономерность фатального исхода внутренней борьбы героя.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 и его мнимые последователи.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эмоциональное воздействие последних глав романа. Раскрыть мастерство писателя в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изображении внутреннего мира героев (скрытый психологизм, многообразие приемов характеристики).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«Отцы» в романе. Оппоненты героя.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разобрать взаимоотношения «отцов» и «детей» в романе, понять неизбежность разрыва, показать глубокие внутренние различия. </w:t>
            </w:r>
            <w:proofErr w:type="gramEnd"/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«Вечные темы» в романе. Смысл финала. «Тайный психологизм».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какое место занимает любовь в жизни героев романа, способны ли они на сильные чувства, выдержат ли испытание любовью, показать глубокие внутренние различия Базарова и Одинцовой. Разобрать взаимоотношения  Базарова и Аркадия Кирсанова.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критика в романе «Отцы и дети».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оценками романа Тургенева русскими критиками, рассмотреть основные положения статьи Писарева «Базаров», выяснить, чем интересен роман сегодняшнему читателю.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Р.р.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по роману И.С. Тургенева «Отцы и дети».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усвоение учащимися материала по творчеству Тургенева.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Тютчев. Очерк жизни и творчества. Поэт – философ и певец родной природы. 2часа.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биографией поэта, обобщить знания о мотивах творчества, раскрыть мировоззренческую основу поэзии.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Раздумья Тютчева о жизни, человеке, мироздании.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Родины, любовная лирика.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духовный мир поэта, выяснить какого было отношение к поэту современников. Выделить основные темы и мотивы лирики путем чтения и анализа, понять художественный мир поэта. Формировать навыки самостоятельного анализа лирического произведения.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Фет. Фет и теория «чистого искусства». Лирика поэта. 2час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поэтической судьбой Фета, помочь понять причину непростых отношений поэта с собратьями по перу, выделить основные темы и особенности лирики.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Р.р.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Сочинение. Сопоставительный анализ стихотворений Тютчева и Фета.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обучение учащихся сравнительному анализу лирических произведений. Выявить общие черты и различия в лирике поэтов.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Толстой. Очерк жизни творчества А.К. Толстого. Своеобразие художественного мира. Ведущие темы лирики. 1час.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личностью и творчеством писателя. Показать универсальность и гармонию творчества, своеобразие художественного мира.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Некрасов. Очерк жизни и творчества. Гражданственность лирики.8час. 1соч.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вспомнить основные факты биографии, повлиявшие на формирование мировоззрения.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роль Белинского в судьбе Некрасова. Охарактеризовать деятельность Некрасова как редактора и издателя журналов. Показать новаторские черты поэзии.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 деревня в лирике Некрасова. Образ Музы. «Вечные темы» в его поэзии.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разносторонность некрасовской лирики, многообразие ее тем, жанров, настроений.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поэмы «Кому на Руси жить хорошо». Сюжет, жанр, фольклорная основа.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глубину изображения жизни крестьянской России в переломный момент истории в поэме «Кому на Руси жить хорошо». Продолжить обучение анализу идейно – тематического содержания, выявлению авторского замысла и средств его воплощения.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Семинар.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жизни народа, многообразие народных типов в галерее героев.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жанровом и интонационном разнообразии поэзии Некрасова, о продолжении и видоизменении в его творчестве традиций Пушкина, Лермонтова, Гоголя.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Добросклонов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«народный защитник».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многообразие типов, характеров и судеб, раскрыть особенности характера Гриши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Добросклонова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понимание счастья, развивать умение характеризовать образы персонажей.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Сатирические образы помещиков.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приемы сатирического изображения образов помещиков. Развивать умение давать характеристики.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14-15.01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Р.р. Контрольное сочинение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«Поиски правды в поэме Некрасова».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работать над сочинением по литературному произведению. Составить план, определить материал и границы темы, полно раскрыть тему.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Хетагуров. Изображение тяжелой жизни народа, женской судьбы в сборнике «Осетинская лирика».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творчеством поэта, его биографией.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Чернышевский. Очерк жизни и творчества. Эстетическая теория Чернышевского. 2час.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учащихся к личности и судьбе Чернышевского, познакомить с фактами биографии, показать роль Чернышевского в революционном движении 60-х годов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познакомить с эстетической теорией.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Идеологические, эстетические и этические проблемы романа «Что делать?».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творческой историей романа, дать представление проблематики, жанре и композиции,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притягательная сила в книге для современников, как повлиял роман на русскую литературу.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Лесков. Краткая справка о жизни и судьбе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Лескова. Судьба его творчества. 3час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учеников с главными особенностями творческой манеры Лескова, показать место писателя в литературном процессе и идейном движении второй половины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Продолжить обучение выявлению стилевых особенностей художественного текста.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«Очарованный странник». Особенности сюжета.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разнообразие характеров и судеб, раскрыть особенности понимания праведности в творчестве Лескова.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Флягин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герой – правдоискатель. Былинные мотивы в повести. 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ученикам осмыслить судьбу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Флягина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путь русского праведника.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Салтыков – Щедрин. Краткий очерк жизни и творчества писателя. Жизненная позиция. 4час. 1соч.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личностью писателя – сатирика, с важнейшими страницами его жизни, литературным наследием. Вспомнить ранее прочитанные произведения. Показать его связь с сатириками – предшественниками.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одного города» - сатирическая летопись Российского государства.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общую характеристику произведения, определить его жанр, проблематику, его связь с современной автору действительностью.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народа и власти. Собирательные образы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градоначальников и «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глуповцев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как рисует писатель взаимоотношения народа и его градоначальников. За что корит сатирик народ, какие художественные средства использованы в произведении.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Р.р.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«Народ и власть».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выражать собственные мысли на основе изученных произведений.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 Достоевский. Очерк жизни и творчества. Нравственная проблематика и философская глубина творчества писателя. 9час. 1изл.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учеников с важнейшими фактами биографии Достоевского, пробудить интерес к его творчеству. Показать нравственную проблематику и философскую глубину. Выяснить, чем вызван громадный интерес к романам Достоевского в наше время.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«Преступление и наказание». Детективный сюжет и глубина постановки нравственных проблем.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историей создания романа и отзывами о нем критиков, сформировать представление о жанре, особенностях композиции сюжета, главного конфликта  и нравственных проблемах.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 романа.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взаимосвязи главных и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второстепенных персонажей в образной системе романа. Расширить представление о мире, в котором живут герои Достоевского.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и философские истоки бунта Раскольникова. Смысл его теории и причины поражения.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причины зарождения теории Раскольникова, ее социальные и философские истоки. Показать, какую власть над человеком может иметь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опасности подвергается герой, пытаясь ее осуществить.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Раскольников и его «двойники» (Лужин и Свидригайлов).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выяснить, кто такие «двойники» Раскольникова и как они «помогают» раскрыть черты главного героя.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25-02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Сонечка Мармеладова и проблема нравственного идеала автора. Библейские мотивы в романе.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образ Сонечки Мармеладовой, объяснить ее роль в судьбе Раскольникова, разъяснить ученикам смысл евангельских мотивов в романе.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26-02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Мрачный облик Петербурга. Роль эпилога.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необычность изображения Достоевским Петербурга,  определить, какое влияние оказывал город на героев романа, их мысли, чувства, поступки. Выяснить роль эпилога в произведении.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,01-0303.03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Р.р. Контрольное изложение.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излагать текст, соблюдая стиль и манеру автора.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04-03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Толстой. Жизненный и творческий путь Л.Н. Толстого. Духовные искания. 17час. 1соч.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жизни и личности Толстого, его общественной и педагогической деятельности. Помочь понять художественное мировоззрение писателя, менявшееся на протяжении жизни. Дать кратную характеристику творчества.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10.-03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суровой правды войны в «Севастопольских рассказах».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представление учащихся о пребывании писателя на Кавказе, о его отношение к войне. Показать героизм русских солдат и матросов. Подвести учащихся к осмыслению новаторства Толстого в изображении войны.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11-03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«Война и мир». История создания, жанровые особенности, художественное своеобразие.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историей написания романа, выяснить, в чем заключается жанровое своеобразие и особенности композиции, объяснить смысл названия.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15-03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 в романе и нравственная концепция Толстого.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средства, которыми автор создает образы в романе, показать приемы выражения авторского отношения к героям. 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17.03,18-03.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романа в поисках смысла жизни (Пьер Безухов и Андрей Болконский).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героями романа, выяснить определяющие черты, нравственные ценности. Определить отношение автора и свое собственное  к героям романа.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29-03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Женские образы романа. Судьбы любимых героинь Толстого.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средства, которыми автор создает женские образы. Показать роль образа Наташи в образной системе романа. Определить отношение автора, помочь учащимся проникнуть в духовный мир, осмыслить всю сложность и противоречивость поведения.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31.-03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личности на страницах романа. Смысл противопоставления Наполеона и Кутузова.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учащихся о Кутузове и Наполеоне, как носителях противоположных начал. Раскрыть толстовский идеал «простоты, добра и правды», воплощенный в образе Кутузова.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Семинар.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«Мысль народная» в эпопее Толстого.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в чем видит Толстой истоки и проявление народного духа. Расширить и углубить представление учащихся о народной войне.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05.04 07.04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Бородинское сражение как идейно – композиционный центр романа.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отношение Толстого к войне, раскрыть толстовское понимание героизма, проанализировать поведение героев романа на войне, показать истинный героизм, человечность и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скромность простых солдат, и трусость, тщеславие других (штабных офицеров).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«Дубина народной войны» - партизанское движение и его герои в романе.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углубить представление учащихся о народной войне. Выяснить, какое значение сыграло партизанское движение в войне 1812 года, рассказать о судьбе главных героев.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12-04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крестьянства в романе. Образ Платона Каратаева.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значение образа Платона Каратаева в романе, выявить отношение Толстого к крестьянской жизни.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14-04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Психологизм прозы Толстого. Приемы изображения духовного мира героев («диалектика души»).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Освоить понятия «диалектика души», «диалектика характера», показать ученикам способность к внутреннему росту, духовному продвижению. Показать мастерство Толстого </w:t>
            </w:r>
            <w:proofErr w:type="gram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еалиста, изображающего человека в становлении, развитии.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15-04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Толстой – писатель – классик, философ. Интерес к Толстому в современном мире.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единство устремлений Толстого в его жизненных исканиях, стабильность главных нравственных ценностей, организующих его духовный мир, вопреки противоречивым теоретическим взглядам. Подготовить учеников к восприятию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философского звучания «Войны и мира».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19.04 21.0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Р.р. Контрольное сочинение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роману «Война и мир».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работать над сочинением по литературному произведению. Отбирать материал, определять границы, полно последовательно, грамотно раскрывать тему.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22-04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Чехов.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Л.р.кр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Очерк жизни и творчества А.П. Чехова. Чехов - прозаик и Чехов  - драматург. Новаторство Чехова.8час. тест-1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главными особенностями художественного мира Чехова. Показать ученикам современность чеховской идеи самовоспитания человека, раскрыть главные особенности творчества, как итогового явления в развитии русской реалистической литературы.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Чехова. Обзор. Своеобразие их тематики и стиля. «Мелочи жизни» в его рассказах.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углубить знания учеников о проблематике и поэтике рассказов Чехова, раскрыть их идейно – художественное своеобразие.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28-04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Проблема ответственности человека за свою судьбу. Мастерство Чехова.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углубить и расширить знания учащихся, путем знакомства с произведением, раскрыть процесс духовной деградации человека, выяснить причины превращения доктора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Ионыча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29-04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«Вишневый сад» - особенности сюжета и конфликта.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Символический образ вишневого сада.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углубить представление учащихся о пьесе Чехова, рассмотреть основной конфликт, принципы группировки действующих лиц, жанровое и композиционное своеобразие. Раскрыть символический смысл образа вишневого сада.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930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времени в драме. Раневская и Гаев как герои уходящего прошлого.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образы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Гаева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Раневской, продолжить наблюдения за средствами характеристики героев и выражением авторской позиции в пьесе.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Лопахина и Пети Трофимова.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образы Лопахина и Пети Трофимова. Показать их место в системе персонажей.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Образы слуг. </w:t>
            </w:r>
            <w:proofErr w:type="spellStart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Внесценические</w:t>
            </w:r>
            <w:proofErr w:type="spellEnd"/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персонажи.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значение образов слуг в пьесе «Вишневый сад». Продолжить изучение средств их характеристики. 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12-05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Чехова в мировой литературе и театре.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об особенностях драматургии Чехова, показать его значение в мировой литературе и драматургии.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45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13-05,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контрольная работа по курсу литературы 10 – го класса.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уровень усвоения учащимися программного материала.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930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99.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Зарубежная литература. Основные тенденции в развитии зарубежной литературы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Обзор творчества характерных для эпохи писателей. 3часа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основными тенденциями в развитии зарубежной литературы второй половины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614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20.05-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де Бальзак «Гобсек». Тема власти денег. Реалистическое мастерство писателя.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жизнью и творчеством О. де Бальзака, с содержанием произведения, раскрыть мастерство психологического анализа.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614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24.-05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Гюго «Собор Парижской Богоматери». Главные герои романа. Народ в произведении.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жизнью и творчеством В. Гюго. Содержанием произведения, раскрыть социальную и нравственную проблематику.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332E3" w:rsidRPr="00C332E3" w:rsidTr="008860E6">
        <w:trPr>
          <w:trHeight w:val="1297"/>
          <w:jc w:val="center"/>
        </w:trPr>
        <w:tc>
          <w:tcPr>
            <w:tcW w:w="82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96" w:type="dxa"/>
          </w:tcPr>
          <w:p w:rsidR="00C332E3" w:rsidRPr="00C332E3" w:rsidRDefault="00C332E3" w:rsidP="0088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26.-05</w:t>
            </w:r>
          </w:p>
        </w:tc>
        <w:tc>
          <w:tcPr>
            <w:tcW w:w="2179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9" w:type="dxa"/>
          </w:tcPr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года. Рекомендации по летнему чтению.</w:t>
            </w:r>
          </w:p>
          <w:p w:rsidR="00C332E3" w:rsidRPr="00C332E3" w:rsidRDefault="00C332E3" w:rsidP="008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3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усвоения учащимися учебного материала, дать рекомендации для летнего чтения.</w:t>
            </w:r>
          </w:p>
        </w:tc>
        <w:tc>
          <w:tcPr>
            <w:tcW w:w="3012" w:type="dxa"/>
          </w:tcPr>
          <w:p w:rsidR="00C332E3" w:rsidRPr="00C332E3" w:rsidRDefault="00C332E3" w:rsidP="008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332E3" w:rsidRPr="00C332E3" w:rsidRDefault="00C332E3" w:rsidP="00C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2E3" w:rsidRPr="00C332E3" w:rsidRDefault="00C332E3" w:rsidP="00C3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E3" w:rsidRPr="00C332E3" w:rsidRDefault="00C332E3" w:rsidP="00C3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8F" w:rsidRDefault="0089628F" w:rsidP="00C332E3">
      <w:pPr>
        <w:ind w:left="-851"/>
      </w:pPr>
    </w:p>
    <w:sectPr w:rsidR="0089628F" w:rsidSect="00C33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BEF9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B8"/>
    <w:rsid w:val="000F5995"/>
    <w:rsid w:val="001E53B8"/>
    <w:rsid w:val="00813C08"/>
    <w:rsid w:val="0084658B"/>
    <w:rsid w:val="008860E6"/>
    <w:rsid w:val="0089628F"/>
    <w:rsid w:val="00C332E3"/>
    <w:rsid w:val="00F3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4665</Words>
  <Characters>26592</Characters>
  <Application>Microsoft Office Word</Application>
  <DocSecurity>0</DocSecurity>
  <Lines>221</Lines>
  <Paragraphs>62</Paragraphs>
  <ScaleCrop>false</ScaleCrop>
  <Company/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User</cp:lastModifiedBy>
  <cp:revision>6</cp:revision>
  <dcterms:created xsi:type="dcterms:W3CDTF">2015-11-11T20:32:00Z</dcterms:created>
  <dcterms:modified xsi:type="dcterms:W3CDTF">2015-11-12T08:16:00Z</dcterms:modified>
</cp:coreProperties>
</file>